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1A" w:rsidRDefault="00775926" w:rsidP="0029581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0</wp:posOffset>
                </wp:positionV>
                <wp:extent cx="1186180" cy="2832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6180" cy="283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64D" w:rsidRDefault="00A3164D" w:rsidP="00FB0B15">
                            <w:pPr>
                              <w:jc w:val="right"/>
                            </w:pPr>
                            <w:r>
                              <w:t>www.blixa.com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2pt;margin-top:0;width:93.4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" fillcolor="white [3201]" stroked="f" strokeweight=".5pt">
                <v:path arrowok="t"/>
                <v:textbox>
                  <w:txbxContent>
                    <w:p w:rsidR="00A3164D" w:rsidRDefault="00A3164D" w:rsidP="00FB0B15">
                      <w:pPr>
                        <w:jc w:val="right"/>
                      </w:pPr>
                      <w:r>
                        <w:t>www.blixa.com</w:t>
                      </w:r>
                    </w:p>
                  </w:txbxContent>
                </v:textbox>
              </v:shape>
            </w:pict>
          </mc:Fallback>
        </mc:AlternateContent>
      </w:r>
      <w:r w:rsidR="0029581A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-598805</wp:posOffset>
            </wp:positionV>
            <wp:extent cx="671348" cy="599825"/>
            <wp:effectExtent l="0" t="0" r="190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ix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48" cy="59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81A">
        <w:rPr>
          <w:rFonts w:ascii="Verdana" w:hAnsi="Verdana"/>
          <w:b/>
          <w:noProof/>
          <w:sz w:val="36"/>
          <w:szCs w:val="36"/>
        </w:rPr>
        <w:drawing>
          <wp:inline distT="0" distB="0" distL="0" distR="0">
            <wp:extent cx="3037490" cy="3037490"/>
            <wp:effectExtent l="0" t="0" r="0" b="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09470082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153" cy="30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C23" w:rsidRDefault="00585815" w:rsidP="0029581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LAUREN WOOD'S </w:t>
      </w:r>
      <w:r w:rsidR="00B45BA4">
        <w:rPr>
          <w:rFonts w:ascii="Verdana" w:hAnsi="Verdana"/>
          <w:b/>
          <w:sz w:val="36"/>
          <w:szCs w:val="36"/>
        </w:rPr>
        <w:t>BEST</w:t>
      </w:r>
      <w:r>
        <w:rPr>
          <w:rFonts w:ascii="Verdana" w:hAnsi="Verdana"/>
          <w:b/>
          <w:sz w:val="36"/>
          <w:szCs w:val="36"/>
        </w:rPr>
        <w:t xml:space="preserve"> COMPILED ON NEW SET, </w:t>
      </w:r>
      <w:r>
        <w:rPr>
          <w:rFonts w:ascii="Verdana" w:hAnsi="Verdana"/>
          <w:b/>
          <w:i/>
          <w:sz w:val="36"/>
          <w:szCs w:val="36"/>
        </w:rPr>
        <w:t>THE WARNER BROS. YEARS</w:t>
      </w:r>
      <w:r>
        <w:rPr>
          <w:rFonts w:ascii="Verdana" w:hAnsi="Verdana"/>
          <w:b/>
          <w:sz w:val="36"/>
          <w:szCs w:val="36"/>
        </w:rPr>
        <w:t>, DUE FEB. 14 FROM BLIXA SOUNDS</w:t>
      </w:r>
    </w:p>
    <w:p w:rsidR="00585815" w:rsidRDefault="00585815" w:rsidP="0029581A">
      <w:pPr>
        <w:jc w:val="center"/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>Her hit "Fallen" was featured in the film Pretty Woman.</w:t>
      </w:r>
    </w:p>
    <w:p w:rsidR="00585815" w:rsidRDefault="005858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1990 romantic comedy </w:t>
      </w:r>
      <w:r>
        <w:rPr>
          <w:rFonts w:ascii="Verdana" w:hAnsi="Verdana"/>
          <w:i/>
          <w:sz w:val="24"/>
          <w:szCs w:val="24"/>
        </w:rPr>
        <w:t xml:space="preserve">Pretty Woman </w:t>
      </w:r>
      <w:r>
        <w:rPr>
          <w:rFonts w:ascii="Verdana" w:hAnsi="Verdana"/>
          <w:sz w:val="24"/>
          <w:szCs w:val="24"/>
        </w:rPr>
        <w:t xml:space="preserve">is notable for its stars, Julia Roberts and Richard Gere, and of course, the theme song that inspired it, Roy Orbison's </w:t>
      </w:r>
      <w:r w:rsidR="00B45BA4">
        <w:rPr>
          <w:rFonts w:ascii="Verdana" w:hAnsi="Verdana"/>
          <w:sz w:val="24"/>
          <w:szCs w:val="24"/>
        </w:rPr>
        <w:t xml:space="preserve">Number One hit </w:t>
      </w:r>
      <w:r>
        <w:rPr>
          <w:rFonts w:ascii="Verdana" w:hAnsi="Verdana"/>
          <w:sz w:val="24"/>
          <w:szCs w:val="24"/>
        </w:rPr>
        <w:t xml:space="preserve">"Oh, Pretty Woman." Yet there's another song closely associated with the film </w:t>
      </w:r>
      <w:r w:rsidR="00BE6E0D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B45BA4">
        <w:rPr>
          <w:rFonts w:ascii="Verdana" w:hAnsi="Verdana"/>
          <w:sz w:val="24"/>
          <w:szCs w:val="24"/>
        </w:rPr>
        <w:t xml:space="preserve">the </w:t>
      </w:r>
      <w:r w:rsidR="00BE6E0D">
        <w:rPr>
          <w:rFonts w:ascii="Verdana" w:hAnsi="Verdana"/>
          <w:sz w:val="24"/>
          <w:szCs w:val="24"/>
        </w:rPr>
        <w:t xml:space="preserve">adult contemporary smash </w:t>
      </w:r>
      <w:r>
        <w:rPr>
          <w:rFonts w:ascii="Verdana" w:hAnsi="Verdana"/>
          <w:sz w:val="24"/>
          <w:szCs w:val="24"/>
        </w:rPr>
        <w:t>"Fallen" by Lauren Wood.</w:t>
      </w:r>
    </w:p>
    <w:p w:rsidR="00BE6E0D" w:rsidRPr="00BE6E0D" w:rsidRDefault="00BE6E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That song is the centerpiece of </w:t>
      </w:r>
      <w:r>
        <w:rPr>
          <w:rFonts w:ascii="Verdana" w:hAnsi="Verdana"/>
          <w:i/>
          <w:sz w:val="24"/>
          <w:szCs w:val="24"/>
        </w:rPr>
        <w:t>The Warner Bros. Years</w:t>
      </w:r>
      <w:r>
        <w:rPr>
          <w:rFonts w:ascii="Verdana" w:hAnsi="Verdana"/>
          <w:sz w:val="24"/>
          <w:szCs w:val="24"/>
        </w:rPr>
        <w:t>, a 19-song retrospective that combines Wood's self-titled 1979 album (featuring her</w:t>
      </w:r>
      <w:r w:rsidR="00AB10C8">
        <w:rPr>
          <w:rFonts w:ascii="Verdana" w:hAnsi="Verdana"/>
          <w:sz w:val="24"/>
          <w:szCs w:val="24"/>
        </w:rPr>
        <w:t xml:space="preserve"> soulful</w:t>
      </w:r>
      <w:r>
        <w:rPr>
          <w:rFonts w:ascii="Verdana" w:hAnsi="Verdana"/>
          <w:sz w:val="24"/>
          <w:szCs w:val="24"/>
        </w:rPr>
        <w:t xml:space="preserve"> hit duet with Michael McDonald of the Doobie Brothers), with </w:t>
      </w:r>
      <w:r>
        <w:rPr>
          <w:rFonts w:ascii="Verdana" w:hAnsi="Verdana"/>
          <w:i/>
          <w:sz w:val="24"/>
          <w:szCs w:val="24"/>
        </w:rPr>
        <w:t>Cat Trick</w:t>
      </w:r>
      <w:r>
        <w:rPr>
          <w:rFonts w:ascii="Verdana" w:hAnsi="Verdana"/>
          <w:sz w:val="24"/>
          <w:szCs w:val="24"/>
        </w:rPr>
        <w:t>, her 1981 follow</w:t>
      </w:r>
      <w:r w:rsidR="00AB10C8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up</w:t>
      </w:r>
      <w:r w:rsidR="003A5601">
        <w:rPr>
          <w:rFonts w:ascii="Verdana" w:hAnsi="Verdana"/>
          <w:sz w:val="24"/>
          <w:szCs w:val="24"/>
        </w:rPr>
        <w:t xml:space="preserve"> that included "Fallen." </w:t>
      </w:r>
      <w:r>
        <w:rPr>
          <w:rFonts w:ascii="Verdana" w:hAnsi="Verdana"/>
          <w:i/>
          <w:sz w:val="24"/>
          <w:szCs w:val="24"/>
        </w:rPr>
        <w:t xml:space="preserve">The Warner Bros. Years, </w:t>
      </w:r>
      <w:r>
        <w:rPr>
          <w:rFonts w:ascii="Verdana" w:hAnsi="Verdana"/>
          <w:sz w:val="24"/>
          <w:szCs w:val="24"/>
        </w:rPr>
        <w:t xml:space="preserve">due Feb. 14 from </w:t>
      </w:r>
      <w:proofErr w:type="spellStart"/>
      <w:r>
        <w:rPr>
          <w:rFonts w:ascii="Verdana" w:hAnsi="Verdana"/>
          <w:sz w:val="24"/>
          <w:szCs w:val="24"/>
        </w:rPr>
        <w:t>Blixa</w:t>
      </w:r>
      <w:proofErr w:type="spellEnd"/>
      <w:r>
        <w:rPr>
          <w:rFonts w:ascii="Verdana" w:hAnsi="Verdana"/>
          <w:sz w:val="24"/>
          <w:szCs w:val="24"/>
        </w:rPr>
        <w:t xml:space="preserve"> Sounds,</w:t>
      </w:r>
      <w:r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marks the first time these albums have been released on CD in the U.S. For this release, the recordings have been digitally remastered from the original tapes and packaged with a 16-page booklet, including archival photos as well as lyrics.</w:t>
      </w:r>
    </w:p>
    <w:p w:rsidR="00304E54" w:rsidRDefault="00304E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Lauren Wood</w:t>
      </w:r>
      <w:r w:rsidR="00A316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is a Pittsburgh-born singer-songwriter whose career dates back to the mid-'60s when she started the band known as Rebecca </w:t>
      </w:r>
      <w:r w:rsidR="003A5601">
        <w:rPr>
          <w:rFonts w:ascii="Verdana" w:hAnsi="Verdana"/>
          <w:sz w:val="24"/>
          <w:szCs w:val="24"/>
        </w:rPr>
        <w:t>&amp;</w:t>
      </w:r>
      <w:r>
        <w:rPr>
          <w:rFonts w:ascii="Verdana" w:hAnsi="Verdana"/>
          <w:sz w:val="24"/>
          <w:szCs w:val="24"/>
        </w:rPr>
        <w:t xml:space="preserve"> the Sunnybrook Farmers. From there, she went on to sing backing v</w:t>
      </w:r>
      <w:r w:rsidR="003A5601">
        <w:rPr>
          <w:rFonts w:ascii="Verdana" w:hAnsi="Verdana"/>
          <w:sz w:val="24"/>
          <w:szCs w:val="24"/>
        </w:rPr>
        <w:t>ocals on Frank Zappa's 1973 set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The Grand Wazoo</w:t>
      </w:r>
      <w:r>
        <w:rPr>
          <w:rFonts w:ascii="Verdana" w:hAnsi="Verdana"/>
          <w:sz w:val="24"/>
          <w:szCs w:val="24"/>
        </w:rPr>
        <w:t xml:space="preserve"> and formed the trio Chunky, Novi and Ernie</w:t>
      </w:r>
      <w:r w:rsidR="00BE6E0D">
        <w:rPr>
          <w:rFonts w:ascii="Verdana" w:hAnsi="Verdana"/>
          <w:sz w:val="24"/>
          <w:szCs w:val="24"/>
        </w:rPr>
        <w:t>, a family affair</w:t>
      </w:r>
      <w:r>
        <w:rPr>
          <w:rFonts w:ascii="Verdana" w:hAnsi="Verdana"/>
          <w:sz w:val="24"/>
          <w:szCs w:val="24"/>
        </w:rPr>
        <w:t xml:space="preserve"> with her cousin Novi </w:t>
      </w:r>
      <w:proofErr w:type="spellStart"/>
      <w:r>
        <w:rPr>
          <w:rFonts w:ascii="Verdana" w:hAnsi="Verdana"/>
          <w:sz w:val="24"/>
          <w:szCs w:val="24"/>
        </w:rPr>
        <w:t>Novog</w:t>
      </w:r>
      <w:proofErr w:type="spellEnd"/>
      <w:r>
        <w:rPr>
          <w:rFonts w:ascii="Verdana" w:hAnsi="Verdana"/>
          <w:sz w:val="24"/>
          <w:szCs w:val="24"/>
        </w:rPr>
        <w:t xml:space="preserve"> and bassist Ernie </w:t>
      </w:r>
      <w:proofErr w:type="spellStart"/>
      <w:r w:rsidR="00A3164D">
        <w:rPr>
          <w:rFonts w:ascii="Verdana" w:hAnsi="Verdana"/>
          <w:sz w:val="24"/>
          <w:szCs w:val="24"/>
        </w:rPr>
        <w:t>Eremita</w:t>
      </w:r>
      <w:proofErr w:type="spellEnd"/>
      <w:r>
        <w:rPr>
          <w:rFonts w:ascii="Verdana" w:hAnsi="Verdana"/>
          <w:sz w:val="24"/>
          <w:szCs w:val="24"/>
        </w:rPr>
        <w:t>.</w:t>
      </w:r>
      <w:r w:rsidR="00BE6E0D">
        <w:rPr>
          <w:rFonts w:ascii="Verdana" w:hAnsi="Verdana"/>
          <w:sz w:val="24"/>
          <w:szCs w:val="24"/>
        </w:rPr>
        <w:t xml:space="preserve"> The trio went on to record a pair of albums for Warner Bros., </w:t>
      </w:r>
      <w:r w:rsidR="00A3164D">
        <w:rPr>
          <w:rFonts w:ascii="Verdana" w:hAnsi="Verdana"/>
          <w:sz w:val="24"/>
          <w:szCs w:val="24"/>
        </w:rPr>
        <w:t xml:space="preserve">the first </w:t>
      </w:r>
      <w:r w:rsidR="00BE6E0D">
        <w:rPr>
          <w:rFonts w:ascii="Verdana" w:hAnsi="Verdana"/>
          <w:sz w:val="24"/>
          <w:szCs w:val="24"/>
        </w:rPr>
        <w:t xml:space="preserve">produced by </w:t>
      </w:r>
      <w:r w:rsidR="00A3164D">
        <w:rPr>
          <w:rFonts w:ascii="Verdana" w:hAnsi="Verdana"/>
          <w:sz w:val="24"/>
          <w:szCs w:val="24"/>
        </w:rPr>
        <w:t>future Van Halen and Doobie Bros. producer Ted Templeman and</w:t>
      </w:r>
      <w:r w:rsidR="00006267">
        <w:rPr>
          <w:rFonts w:ascii="Verdana" w:hAnsi="Verdana"/>
          <w:sz w:val="24"/>
          <w:szCs w:val="24"/>
        </w:rPr>
        <w:t xml:space="preserve"> former </w:t>
      </w:r>
      <w:r w:rsidR="00A3164D">
        <w:rPr>
          <w:rFonts w:ascii="Verdana" w:hAnsi="Verdana"/>
          <w:sz w:val="24"/>
          <w:szCs w:val="24"/>
        </w:rPr>
        <w:t>Velvet Underground member John Cale, and the second one by David Campbell, Beck’s father and a well known string arranger.</w:t>
      </w:r>
    </w:p>
    <w:p w:rsidR="00BE6E0D" w:rsidRDefault="00BE6E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From there, Wood rightfully took her place in the spotlight, recording her 1979 </w:t>
      </w:r>
      <w:r w:rsidR="003A5601">
        <w:rPr>
          <w:rFonts w:ascii="Verdana" w:hAnsi="Verdana"/>
          <w:sz w:val="24"/>
          <w:szCs w:val="24"/>
        </w:rPr>
        <w:t>album</w:t>
      </w:r>
      <w:r>
        <w:rPr>
          <w:rFonts w:ascii="Verdana" w:hAnsi="Verdana"/>
          <w:sz w:val="24"/>
          <w:szCs w:val="24"/>
        </w:rPr>
        <w:t xml:space="preserve"> under her own name, though Novi and Ernie were still </w:t>
      </w:r>
      <w:r w:rsidR="00FA358F">
        <w:rPr>
          <w:rFonts w:ascii="Verdana" w:hAnsi="Verdana"/>
          <w:sz w:val="24"/>
          <w:szCs w:val="24"/>
        </w:rPr>
        <w:t xml:space="preserve">featured. Other musicians on that </w:t>
      </w:r>
      <w:r w:rsidR="003A5601">
        <w:rPr>
          <w:rFonts w:ascii="Verdana" w:hAnsi="Verdana"/>
          <w:sz w:val="24"/>
          <w:szCs w:val="24"/>
        </w:rPr>
        <w:t xml:space="preserve">self-titled </w:t>
      </w:r>
      <w:r w:rsidR="00FA358F">
        <w:rPr>
          <w:rFonts w:ascii="Verdana" w:hAnsi="Verdana"/>
          <w:sz w:val="24"/>
          <w:szCs w:val="24"/>
        </w:rPr>
        <w:t>debut set included duet partner Michael McDonald and his Doobie Brothers band mate Patrick Simmons; Bill Payne and Fred Tackett of Lit</w:t>
      </w:r>
      <w:bookmarkStart w:id="0" w:name="_GoBack"/>
      <w:bookmarkEnd w:id="0"/>
      <w:r w:rsidR="00FA358F">
        <w:rPr>
          <w:rFonts w:ascii="Verdana" w:hAnsi="Verdana"/>
          <w:sz w:val="24"/>
          <w:szCs w:val="24"/>
        </w:rPr>
        <w:t xml:space="preserve">tle Feat; Toto guitarist Steve </w:t>
      </w:r>
      <w:proofErr w:type="spellStart"/>
      <w:r w:rsidR="00FA358F">
        <w:rPr>
          <w:rFonts w:ascii="Verdana" w:hAnsi="Verdana"/>
          <w:sz w:val="24"/>
          <w:szCs w:val="24"/>
        </w:rPr>
        <w:t>Lukather</w:t>
      </w:r>
      <w:proofErr w:type="spellEnd"/>
      <w:r w:rsidR="00A3164D">
        <w:rPr>
          <w:rFonts w:ascii="Verdana" w:hAnsi="Verdana"/>
          <w:sz w:val="24"/>
          <w:szCs w:val="24"/>
        </w:rPr>
        <w:t>, and drummer Jeff Porcaro</w:t>
      </w:r>
      <w:r w:rsidR="00FA358F">
        <w:rPr>
          <w:rFonts w:ascii="Verdana" w:hAnsi="Verdana"/>
          <w:sz w:val="24"/>
          <w:szCs w:val="24"/>
        </w:rPr>
        <w:t xml:space="preserve">; hard rocker Ronnie Montrose and ace drummer Jim Keltner. </w:t>
      </w:r>
    </w:p>
    <w:p w:rsidR="00FA358F" w:rsidRDefault="00FA35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Cat Trick</w:t>
      </w:r>
      <w:r>
        <w:rPr>
          <w:rFonts w:ascii="Verdana" w:hAnsi="Verdana"/>
          <w:sz w:val="24"/>
          <w:szCs w:val="24"/>
        </w:rPr>
        <w:t>, which followed in 1981, shared its title with the greeting card company (actually Cat Tricks)</w:t>
      </w:r>
      <w:r w:rsidR="003A5601">
        <w:rPr>
          <w:rFonts w:ascii="Verdana" w:hAnsi="Verdana"/>
          <w:sz w:val="24"/>
          <w:szCs w:val="24"/>
        </w:rPr>
        <w:t>, featuring photos of her pet cats,</w:t>
      </w:r>
      <w:r>
        <w:rPr>
          <w:rFonts w:ascii="Verdana" w:hAnsi="Verdana"/>
          <w:sz w:val="24"/>
          <w:szCs w:val="24"/>
        </w:rPr>
        <w:t xml:space="preserve"> </w:t>
      </w:r>
      <w:r w:rsidR="003A5601">
        <w:rPr>
          <w:rFonts w:ascii="Verdana" w:hAnsi="Verdana"/>
          <w:sz w:val="24"/>
          <w:szCs w:val="24"/>
        </w:rPr>
        <w:t xml:space="preserve">Wood </w:t>
      </w:r>
      <w:r w:rsidR="00A3164D">
        <w:rPr>
          <w:rFonts w:ascii="Verdana" w:hAnsi="Verdana"/>
          <w:sz w:val="24"/>
          <w:szCs w:val="24"/>
        </w:rPr>
        <w:t xml:space="preserve">had founded earlier. </w:t>
      </w:r>
      <w:r w:rsidR="00B45BA4">
        <w:rPr>
          <w:rFonts w:ascii="Verdana" w:hAnsi="Verdana"/>
          <w:sz w:val="24"/>
          <w:szCs w:val="24"/>
        </w:rPr>
        <w:t xml:space="preserve">Yet the album is best </w:t>
      </w:r>
      <w:r>
        <w:rPr>
          <w:rFonts w:ascii="Verdana" w:hAnsi="Verdana"/>
          <w:sz w:val="24"/>
          <w:szCs w:val="24"/>
        </w:rPr>
        <w:t xml:space="preserve">known for ”Fallen," the song that nine years later enjoyed an unlikely resurgence when it was featured on the </w:t>
      </w:r>
      <w:r>
        <w:rPr>
          <w:rFonts w:ascii="Verdana" w:hAnsi="Verdana"/>
          <w:i/>
          <w:sz w:val="24"/>
          <w:szCs w:val="24"/>
        </w:rPr>
        <w:t>Pretty Wom</w:t>
      </w:r>
      <w:r w:rsidR="00F56126">
        <w:rPr>
          <w:rFonts w:ascii="Verdana" w:hAnsi="Verdana"/>
          <w:i/>
          <w:sz w:val="24"/>
          <w:szCs w:val="24"/>
        </w:rPr>
        <w:t>a</w:t>
      </w:r>
      <w:r>
        <w:rPr>
          <w:rFonts w:ascii="Verdana" w:hAnsi="Verdana"/>
          <w:i/>
          <w:sz w:val="24"/>
          <w:szCs w:val="24"/>
        </w:rPr>
        <w:t xml:space="preserve">n </w:t>
      </w:r>
      <w:r>
        <w:rPr>
          <w:rFonts w:ascii="Verdana" w:hAnsi="Verdana"/>
          <w:sz w:val="24"/>
          <w:szCs w:val="24"/>
        </w:rPr>
        <w:t xml:space="preserve">soundtrack, </w:t>
      </w:r>
      <w:r w:rsidR="005F320E">
        <w:rPr>
          <w:rFonts w:ascii="Verdana" w:hAnsi="Verdana"/>
          <w:sz w:val="24"/>
          <w:szCs w:val="24"/>
        </w:rPr>
        <w:t xml:space="preserve">alongside songs by David Bowie, Roy Orbison, the Red Hot Chili Peppers and others. That album </w:t>
      </w:r>
      <w:r>
        <w:rPr>
          <w:rFonts w:ascii="Verdana" w:hAnsi="Verdana"/>
          <w:sz w:val="24"/>
          <w:szCs w:val="24"/>
        </w:rPr>
        <w:t xml:space="preserve">went on to sell </w:t>
      </w:r>
      <w:r w:rsidR="00A3164D">
        <w:rPr>
          <w:rFonts w:ascii="Verdana" w:hAnsi="Verdana"/>
          <w:sz w:val="24"/>
          <w:szCs w:val="24"/>
        </w:rPr>
        <w:t xml:space="preserve">over 20 </w:t>
      </w:r>
      <w:r>
        <w:rPr>
          <w:rFonts w:ascii="Verdana" w:hAnsi="Verdana"/>
          <w:sz w:val="24"/>
          <w:szCs w:val="24"/>
        </w:rPr>
        <w:t>million copies</w:t>
      </w:r>
      <w:r w:rsidR="00A3164D">
        <w:rPr>
          <w:rFonts w:ascii="Verdana" w:hAnsi="Verdana"/>
          <w:sz w:val="24"/>
          <w:szCs w:val="24"/>
        </w:rPr>
        <w:t xml:space="preserve">, and according to label executives, was the primary force driving </w:t>
      </w:r>
      <w:r w:rsidR="00E20552">
        <w:rPr>
          <w:rFonts w:ascii="Verdana" w:hAnsi="Verdana"/>
          <w:sz w:val="24"/>
          <w:szCs w:val="24"/>
        </w:rPr>
        <w:t>sales</w:t>
      </w:r>
      <w:r w:rsidR="00A3164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The song also earned the ultimate stamp of approval from </w:t>
      </w:r>
      <w:r w:rsidR="003A5601">
        <w:rPr>
          <w:rFonts w:ascii="Verdana" w:hAnsi="Verdana"/>
          <w:sz w:val="24"/>
          <w:szCs w:val="24"/>
        </w:rPr>
        <w:t xml:space="preserve">a diverse set of </w:t>
      </w:r>
      <w:r>
        <w:rPr>
          <w:rFonts w:ascii="Verdana" w:hAnsi="Verdana"/>
          <w:sz w:val="24"/>
          <w:szCs w:val="24"/>
        </w:rPr>
        <w:t xml:space="preserve">Wood's peers, including Johnny Mathis, Larry </w:t>
      </w:r>
      <w:proofErr w:type="spellStart"/>
      <w:r>
        <w:rPr>
          <w:rFonts w:ascii="Verdana" w:hAnsi="Verdana"/>
          <w:sz w:val="24"/>
          <w:szCs w:val="24"/>
        </w:rPr>
        <w:t>Coyrell</w:t>
      </w:r>
      <w:proofErr w:type="spellEnd"/>
      <w:r>
        <w:rPr>
          <w:rFonts w:ascii="Verdana" w:hAnsi="Verdana"/>
          <w:sz w:val="24"/>
          <w:szCs w:val="24"/>
        </w:rPr>
        <w:t xml:space="preserve"> and Nicolette Larson, whom all recorded </w:t>
      </w:r>
      <w:r w:rsidR="00B45BA4">
        <w:rPr>
          <w:rFonts w:ascii="Verdana" w:hAnsi="Verdana"/>
          <w:sz w:val="24"/>
          <w:szCs w:val="24"/>
        </w:rPr>
        <w:t>their own versions of the tune</w:t>
      </w:r>
      <w:r w:rsidR="00E20552">
        <w:rPr>
          <w:rFonts w:ascii="Verdana" w:hAnsi="Verdana"/>
          <w:sz w:val="24"/>
          <w:szCs w:val="24"/>
        </w:rPr>
        <w:t>. It has even been recorded</w:t>
      </w:r>
      <w:r w:rsidR="00A3164D">
        <w:rPr>
          <w:rFonts w:ascii="Verdana" w:hAnsi="Verdana"/>
          <w:sz w:val="24"/>
          <w:szCs w:val="24"/>
        </w:rPr>
        <w:t xml:space="preserve"> in Spanish and Chinese</w:t>
      </w:r>
      <w:r w:rsidR="00E20552">
        <w:rPr>
          <w:rFonts w:ascii="Verdana" w:hAnsi="Verdana"/>
          <w:sz w:val="24"/>
          <w:szCs w:val="24"/>
        </w:rPr>
        <w:t>!</w:t>
      </w:r>
    </w:p>
    <w:p w:rsidR="00343D6C" w:rsidRPr="003A5601" w:rsidRDefault="005F320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See what those performers and the producers of </w:t>
      </w:r>
      <w:r>
        <w:rPr>
          <w:rFonts w:ascii="Verdana" w:hAnsi="Verdana"/>
          <w:i/>
          <w:sz w:val="24"/>
          <w:szCs w:val="24"/>
        </w:rPr>
        <w:t xml:space="preserve">Pretty Woman </w:t>
      </w:r>
      <w:r>
        <w:rPr>
          <w:rFonts w:ascii="Verdana" w:hAnsi="Verdana"/>
          <w:sz w:val="24"/>
          <w:szCs w:val="24"/>
        </w:rPr>
        <w:t>knew --</w:t>
      </w:r>
      <w:r w:rsidR="003A5601">
        <w:rPr>
          <w:rFonts w:ascii="Verdana" w:hAnsi="Verdana"/>
          <w:sz w:val="24"/>
          <w:szCs w:val="24"/>
        </w:rPr>
        <w:t xml:space="preserve"> Lauren Wood is a talent not to be missed. You can catch up with her on </w:t>
      </w:r>
      <w:r w:rsidR="003A5601">
        <w:rPr>
          <w:rFonts w:ascii="Verdana" w:hAnsi="Verdana"/>
          <w:i/>
          <w:sz w:val="24"/>
          <w:szCs w:val="24"/>
        </w:rPr>
        <w:t>The Warner Bros. Years.</w:t>
      </w:r>
    </w:p>
    <w:p w:rsidR="00FA358F" w:rsidRPr="00FB0B15" w:rsidRDefault="00FB0B15" w:rsidP="00FB0B15">
      <w:pPr>
        <w:jc w:val="center"/>
        <w:rPr>
          <w:rFonts w:ascii="Verdana" w:hAnsi="Verdana"/>
          <w:b/>
          <w:bCs/>
          <w:sz w:val="24"/>
          <w:szCs w:val="24"/>
        </w:rPr>
      </w:pPr>
      <w:r w:rsidRPr="00FB0B15">
        <w:rPr>
          <w:rFonts w:ascii="Verdana" w:hAnsi="Verdana"/>
          <w:b/>
          <w:bCs/>
          <w:sz w:val="24"/>
          <w:szCs w:val="24"/>
        </w:rPr>
        <w:t>EPK video:</w:t>
      </w:r>
      <w:r w:rsidR="00343D6C">
        <w:rPr>
          <w:rFonts w:ascii="Verdana" w:hAnsi="Verdana"/>
          <w:b/>
          <w:bCs/>
          <w:sz w:val="24"/>
          <w:szCs w:val="24"/>
        </w:rPr>
        <w:t xml:space="preserve"> </w:t>
      </w:r>
      <w:hyperlink r:id="rId6" w:history="1">
        <w:r w:rsidR="00D84F77" w:rsidRPr="00040AB1">
          <w:rPr>
            <w:rStyle w:val="Hyperlink"/>
            <w:rFonts w:ascii="Verdana" w:hAnsi="Verdana"/>
            <w:sz w:val="24"/>
            <w:szCs w:val="24"/>
          </w:rPr>
          <w:t>http://bit.ly/TheWarnerBrosYe</w:t>
        </w:r>
        <w:r w:rsidR="00D84F77" w:rsidRPr="00040AB1">
          <w:rPr>
            <w:rStyle w:val="Hyperlink"/>
            <w:rFonts w:ascii="Verdana" w:hAnsi="Verdana"/>
            <w:sz w:val="24"/>
            <w:szCs w:val="24"/>
          </w:rPr>
          <w:t>a</w:t>
        </w:r>
        <w:r w:rsidR="00D84F77" w:rsidRPr="00040AB1">
          <w:rPr>
            <w:rStyle w:val="Hyperlink"/>
            <w:rFonts w:ascii="Verdana" w:hAnsi="Verdana"/>
            <w:sz w:val="24"/>
            <w:szCs w:val="24"/>
          </w:rPr>
          <w:t>rsEPK</w:t>
        </w:r>
      </w:hyperlink>
      <w:r w:rsidR="00D84F77">
        <w:rPr>
          <w:rFonts w:ascii="Verdana" w:hAnsi="Verdana"/>
          <w:sz w:val="24"/>
          <w:szCs w:val="24"/>
        </w:rPr>
        <w:t xml:space="preserve"> </w:t>
      </w:r>
      <w:r w:rsidR="00343D6C">
        <w:rPr>
          <w:rFonts w:ascii="Verdana" w:hAnsi="Verdana"/>
          <w:b/>
          <w:bCs/>
          <w:sz w:val="24"/>
          <w:szCs w:val="24"/>
        </w:rPr>
        <w:t xml:space="preserve"> </w:t>
      </w:r>
    </w:p>
    <w:p w:rsidR="00FA358F" w:rsidRPr="00015F08" w:rsidRDefault="00FB0B15" w:rsidP="00015F08">
      <w:pPr>
        <w:jc w:val="center"/>
        <w:rPr>
          <w:rFonts w:ascii="Verdana" w:hAnsi="Verdana"/>
          <w:color w:val="0000FF" w:themeColor="hyperlink"/>
          <w:sz w:val="24"/>
          <w:szCs w:val="24"/>
          <w:u w:val="single"/>
        </w:rPr>
      </w:pPr>
      <w:r w:rsidRPr="00FB0B15">
        <w:rPr>
          <w:rFonts w:ascii="Verdana" w:hAnsi="Verdana"/>
          <w:b/>
          <w:bCs/>
          <w:sz w:val="24"/>
          <w:szCs w:val="24"/>
        </w:rPr>
        <w:t>Amazon buy link:</w:t>
      </w:r>
      <w:r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9031ED">
          <w:rPr>
            <w:rStyle w:val="Hyperlink"/>
            <w:rFonts w:ascii="Verdana" w:hAnsi="Verdana"/>
            <w:sz w:val="24"/>
            <w:szCs w:val="24"/>
          </w:rPr>
          <w:t>http://bit.ly/TheWarnerBrosYears</w:t>
        </w:r>
      </w:hyperlink>
    </w:p>
    <w:p w:rsidR="0022160B" w:rsidRDefault="00FB0B15" w:rsidP="00FB0B15">
      <w:pPr>
        <w:spacing w:after="0"/>
        <w:jc w:val="center"/>
        <w:rPr>
          <w:rFonts w:ascii="Verdana" w:hAnsi="Verdana"/>
        </w:rPr>
      </w:pPr>
      <w:r w:rsidRPr="00B82C31">
        <w:rPr>
          <w:rFonts w:ascii="Verdana" w:hAnsi="Verdana"/>
        </w:rPr>
        <w:t xml:space="preserve">For more information </w:t>
      </w:r>
      <w:r w:rsidR="0022160B">
        <w:rPr>
          <w:rFonts w:ascii="Verdana" w:hAnsi="Verdana"/>
        </w:rPr>
        <w:t xml:space="preserve">or </w:t>
      </w:r>
      <w:r w:rsidR="00F31F02">
        <w:rPr>
          <w:rFonts w:ascii="Verdana" w:hAnsi="Verdana"/>
        </w:rPr>
        <w:t xml:space="preserve">for </w:t>
      </w:r>
      <w:r w:rsidR="0022160B">
        <w:rPr>
          <w:rFonts w:ascii="Verdana" w:hAnsi="Verdana"/>
        </w:rPr>
        <w:t>Lauren Wood interview requests</w:t>
      </w:r>
      <w:r w:rsidRPr="00B82C31">
        <w:rPr>
          <w:rFonts w:ascii="Verdana" w:hAnsi="Verdana"/>
        </w:rPr>
        <w:t>, please contact</w:t>
      </w:r>
    </w:p>
    <w:p w:rsidR="00585815" w:rsidRPr="00585815" w:rsidRDefault="003D0A1A" w:rsidP="00E20552">
      <w:pPr>
        <w:spacing w:after="0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</w:rPr>
        <w:t>Blixa</w:t>
      </w:r>
      <w:proofErr w:type="spellEnd"/>
      <w:r>
        <w:rPr>
          <w:rFonts w:ascii="Verdana" w:hAnsi="Verdana"/>
        </w:rPr>
        <w:t xml:space="preserve"> Sounds</w:t>
      </w:r>
      <w:r w:rsidR="00FB0B15" w:rsidRPr="00B82C31">
        <w:rPr>
          <w:rFonts w:ascii="Verdana" w:hAnsi="Verdana"/>
        </w:rPr>
        <w:t>:</w:t>
      </w:r>
      <w:r w:rsidR="00FB0B15">
        <w:rPr>
          <w:rFonts w:ascii="Verdana" w:hAnsi="Verdana"/>
        </w:rPr>
        <w:t xml:space="preserve"> </w:t>
      </w:r>
      <w:r w:rsidR="00FB0B15" w:rsidRPr="00B82C31">
        <w:rPr>
          <w:rFonts w:ascii="Verdana" w:hAnsi="Verdana"/>
        </w:rPr>
        <w:t>Carina Carbetta</w:t>
      </w:r>
      <w:r w:rsidR="00FB0B15">
        <w:rPr>
          <w:rFonts w:ascii="Verdana" w:hAnsi="Verdana"/>
        </w:rPr>
        <w:t xml:space="preserve"> </w:t>
      </w:r>
      <w:r w:rsidR="00FB0B15" w:rsidRPr="00B82C31">
        <w:rPr>
          <w:rFonts w:ascii="Verdana" w:hAnsi="Verdana"/>
        </w:rPr>
        <w:t xml:space="preserve">– </w:t>
      </w:r>
      <w:hyperlink r:id="rId8" w:history="1">
        <w:r w:rsidR="00FB0B15" w:rsidRPr="00B82C31">
          <w:rPr>
            <w:rStyle w:val="Hyperlink"/>
            <w:rFonts w:ascii="Verdana" w:hAnsi="Verdana"/>
          </w:rPr>
          <w:t>carina@manifesto.com</w:t>
        </w:r>
      </w:hyperlink>
    </w:p>
    <w:sectPr w:rsidR="00585815" w:rsidRPr="00585815" w:rsidSect="005B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5"/>
    <w:rsid w:val="00006267"/>
    <w:rsid w:val="00015F08"/>
    <w:rsid w:val="0022160B"/>
    <w:rsid w:val="002265DA"/>
    <w:rsid w:val="002678E9"/>
    <w:rsid w:val="00275B3F"/>
    <w:rsid w:val="0029581A"/>
    <w:rsid w:val="002D3D29"/>
    <w:rsid w:val="00304E54"/>
    <w:rsid w:val="00343D6C"/>
    <w:rsid w:val="003A5601"/>
    <w:rsid w:val="003D0A1A"/>
    <w:rsid w:val="00492DBB"/>
    <w:rsid w:val="00585815"/>
    <w:rsid w:val="005B5C23"/>
    <w:rsid w:val="005F320E"/>
    <w:rsid w:val="00775926"/>
    <w:rsid w:val="007C3335"/>
    <w:rsid w:val="009706D6"/>
    <w:rsid w:val="00A3164D"/>
    <w:rsid w:val="00A410B8"/>
    <w:rsid w:val="00A63ED1"/>
    <w:rsid w:val="00AB10C8"/>
    <w:rsid w:val="00B331E6"/>
    <w:rsid w:val="00B35699"/>
    <w:rsid w:val="00B45BA4"/>
    <w:rsid w:val="00B92AE9"/>
    <w:rsid w:val="00BE6E0D"/>
    <w:rsid w:val="00CF41C5"/>
    <w:rsid w:val="00D84F77"/>
    <w:rsid w:val="00E20552"/>
    <w:rsid w:val="00F31F02"/>
    <w:rsid w:val="00F56126"/>
    <w:rsid w:val="00FA358F"/>
    <w:rsid w:val="00FB0B15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115B"/>
  <w15:docId w15:val="{1AD7E179-A8FA-AF47-96B4-E7F4785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B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B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4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@manifest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TheWarnerBrosYea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TheWarnerBrosYearsEP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Rosen</dc:creator>
  <cp:lastModifiedBy>ccarbett</cp:lastModifiedBy>
  <cp:revision>3</cp:revision>
  <cp:lastPrinted>2020-02-04T19:23:00Z</cp:lastPrinted>
  <dcterms:created xsi:type="dcterms:W3CDTF">2020-02-21T20:20:00Z</dcterms:created>
  <dcterms:modified xsi:type="dcterms:W3CDTF">2020-02-21T20:20:00Z</dcterms:modified>
</cp:coreProperties>
</file>